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E06B78" w:rsidRPr="00B20E80" w:rsidRDefault="00022344" w:rsidP="002E0D6B">
            <w:pPr>
              <w:tabs>
                <w:tab w:val="left" w:pos="6400"/>
                <w:tab w:val="left" w:pos="9355"/>
              </w:tabs>
            </w:pPr>
            <w:r>
              <w:t xml:space="preserve">Срок подачи заявки до </w:t>
            </w:r>
            <w:r w:rsidR="002E0D6B">
              <w:t>6</w:t>
            </w:r>
            <w:r>
              <w:t xml:space="preserve"> октября 2023 г.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 Профсоюза</w:t>
      </w:r>
      <w:r w:rsidR="00022344">
        <w:rPr>
          <w:sz w:val="28"/>
          <w:szCs w:val="28"/>
        </w:rPr>
        <w:t xml:space="preserve"> </w:t>
      </w:r>
      <w:proofErr w:type="gramStart"/>
      <w:r w:rsidRPr="00134A12">
        <w:rPr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____________________</w:t>
      </w:r>
    </w:p>
    <w:p w:rsidR="00E06B78" w:rsidRPr="00022344" w:rsidRDefault="00E06B78" w:rsidP="00E06B78">
      <w:pPr>
        <w:pStyle w:val="a3"/>
        <w:jc w:val="center"/>
        <w:rPr>
          <w:iCs/>
          <w:sz w:val="20"/>
          <w:szCs w:val="20"/>
        </w:rPr>
      </w:pPr>
      <w:r w:rsidRPr="00022344">
        <w:rPr>
          <w:iCs/>
          <w:sz w:val="20"/>
          <w:szCs w:val="20"/>
        </w:rPr>
        <w:t>(вид спорта)</w:t>
      </w:r>
    </w:p>
    <w:p w:rsidR="00E06B78" w:rsidRPr="00134A12" w:rsidRDefault="00E06B78" w:rsidP="00E06B78">
      <w:pPr>
        <w:pStyle w:val="a3"/>
        <w:jc w:val="center"/>
        <w:rPr>
          <w:sz w:val="16"/>
          <w:szCs w:val="16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100"/>
        <w:gridCol w:w="1440"/>
        <w:gridCol w:w="1940"/>
        <w:gridCol w:w="2148"/>
      </w:tblGrid>
      <w:tr w:rsidR="00E06B78" w:rsidRPr="00036D26" w:rsidTr="002E0D6B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 w:rsidRPr="00036D26">
              <w:rPr>
                <w:sz w:val="28"/>
                <w:szCs w:val="28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036D26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2E0D6B" w:rsidRPr="00036D26" w:rsidTr="002E0D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Pr="00036D26" w:rsidRDefault="002E0D6B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Pr="00036D26" w:rsidRDefault="002E0D6B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Pr="00036D26" w:rsidRDefault="002E0D6B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Pr="00036D26" w:rsidRDefault="002E0D6B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Pr="00036D26" w:rsidRDefault="002E0D6B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022344" w:rsidRDefault="00022344" w:rsidP="00E06B78">
      <w:pPr>
        <w:pStyle w:val="a3"/>
        <w:rPr>
          <w:sz w:val="28"/>
          <w:szCs w:val="28"/>
        </w:rPr>
      </w:pPr>
    </w:p>
    <w:p w:rsidR="00022344" w:rsidRPr="00036D26" w:rsidRDefault="00022344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sectPr w:rsidR="00E06B78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AF" w:rsidRDefault="007E7BAF" w:rsidP="00022344">
      <w:r>
        <w:separator/>
      </w:r>
    </w:p>
  </w:endnote>
  <w:endnote w:type="continuationSeparator" w:id="0">
    <w:p w:rsidR="007E7BAF" w:rsidRDefault="007E7BAF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4A57F8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772411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772411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AF" w:rsidRDefault="007E7BAF" w:rsidP="00022344">
      <w:r>
        <w:separator/>
      </w:r>
    </w:p>
  </w:footnote>
  <w:footnote w:type="continuationSeparator" w:id="0">
    <w:p w:rsidR="007E7BAF" w:rsidRDefault="007E7BAF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772411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22344"/>
    <w:rsid w:val="002E0D6B"/>
    <w:rsid w:val="004236AF"/>
    <w:rsid w:val="004A57F8"/>
    <w:rsid w:val="004D7CDB"/>
    <w:rsid w:val="00565CA5"/>
    <w:rsid w:val="00772411"/>
    <w:rsid w:val="007E7BAF"/>
    <w:rsid w:val="00B35419"/>
    <w:rsid w:val="00CD59FC"/>
    <w:rsid w:val="00D6345E"/>
    <w:rsid w:val="00E06B78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2023-09-11T13:26:00Z</dcterms:created>
  <dcterms:modified xsi:type="dcterms:W3CDTF">2023-09-14T09:27:00Z</dcterms:modified>
</cp:coreProperties>
</file>